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A3" w:rsidRPr="009F42A3" w:rsidRDefault="009F42A3" w:rsidP="009F4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42A3">
        <w:rPr>
          <w:rFonts w:ascii="Times New Roman" w:hAnsi="Times New Roman" w:cs="Times New Roman"/>
          <w:b/>
          <w:sz w:val="28"/>
          <w:szCs w:val="28"/>
        </w:rPr>
        <w:t xml:space="preserve">Фонд профінансував державні одноразові допомоги для 16 сімей, </w:t>
      </w:r>
    </w:p>
    <w:p w:rsidR="009F42A3" w:rsidRPr="009F42A3" w:rsidRDefault="009F42A3" w:rsidP="009F42A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2A3">
        <w:rPr>
          <w:rFonts w:ascii="Times New Roman" w:hAnsi="Times New Roman" w:cs="Times New Roman"/>
          <w:b/>
          <w:sz w:val="28"/>
          <w:szCs w:val="28"/>
        </w:rPr>
        <w:t xml:space="preserve">чиї рідні померли від профзахворювання на </w:t>
      </w:r>
      <w:r w:rsidRPr="009F42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COVID-19, </w:t>
      </w:r>
    </w:p>
    <w:p w:rsidR="009F42A3" w:rsidRPr="009F42A3" w:rsidRDefault="009F42A3" w:rsidP="009F42A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42A3">
        <w:rPr>
          <w:rFonts w:ascii="Times New Roman" w:hAnsi="Times New Roman" w:cs="Times New Roman"/>
          <w:b/>
          <w:color w:val="000000"/>
          <w:sz w:val="28"/>
          <w:szCs w:val="28"/>
        </w:rPr>
        <w:t>у тому числі і з Чернігівської області</w:t>
      </w:r>
    </w:p>
    <w:p w:rsidR="009F42A3" w:rsidRPr="009F42A3" w:rsidRDefault="009F42A3" w:rsidP="009F42A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 xml:space="preserve">Для родин шістнадцяти медичних працівників, які померли внаслідок </w:t>
      </w:r>
      <w:proofErr w:type="spellStart"/>
      <w:r w:rsidRPr="009F42A3">
        <w:rPr>
          <w:rFonts w:ascii="Times New Roman" w:hAnsi="Times New Roman" w:cs="Times New Roman"/>
          <w:color w:val="000000"/>
          <w:sz w:val="28"/>
          <w:szCs w:val="28"/>
        </w:rPr>
        <w:t>інфікування </w:t>
      </w:r>
      <w:r w:rsidRPr="009F42A3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коронавірусо</w:t>
      </w:r>
      <w:proofErr w:type="spellEnd"/>
      <w:r w:rsidRPr="009F42A3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м</w:t>
      </w:r>
      <w:r w:rsidRPr="009F42A3">
        <w:rPr>
          <w:rFonts w:ascii="Times New Roman" w:hAnsi="Times New Roman" w:cs="Times New Roman"/>
          <w:color w:val="000000"/>
          <w:sz w:val="28"/>
          <w:szCs w:val="28"/>
        </w:rPr>
        <w:t xml:space="preserve"> SARS-CoV-2 під час виконання професійних обов'язків, Фонд соціального страхування України сьогодні профінансував одноразові страхові виплати за рахунок коштів державного бюджету на загальну суму 26,48 </w:t>
      </w:r>
      <w:proofErr w:type="spellStart"/>
      <w:r w:rsidRPr="009F42A3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spellEnd"/>
      <w:r w:rsidRPr="009F42A3">
        <w:rPr>
          <w:rFonts w:ascii="Times New Roman" w:hAnsi="Times New Roman" w:cs="Times New Roman"/>
          <w:color w:val="000000"/>
          <w:sz w:val="28"/>
          <w:szCs w:val="28"/>
        </w:rPr>
        <w:t xml:space="preserve"> гривень.</w:t>
      </w: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>Страхову виплату у розмірі 1 мільйон 702 тисячі 500 гривень профінансовано для сімей лікаря загальної практики – сімейної медицини, сімейного лікаря і головного лікаря із Закарпатської області, лікаря загальної практики – сімейного лікаря із Запорізької області, медичної сестри з Івано-Франківської області, лікаря загальної практики – сімейного лікаря з Київської області, лікаря загальної практики – сімейного лікаря зі Львівської області, лікаря з медицини невідкладних станів з Одеської області, </w:t>
      </w:r>
      <w:r w:rsidRPr="009F42A3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рентгенлаборанта</w:t>
      </w:r>
      <w:r w:rsidRPr="009F42A3">
        <w:rPr>
          <w:rFonts w:ascii="Times New Roman" w:hAnsi="Times New Roman" w:cs="Times New Roman"/>
          <w:color w:val="000000"/>
          <w:sz w:val="28"/>
          <w:szCs w:val="28"/>
        </w:rPr>
        <w:t> з Сумської області, а також лікаря-стажиста з терапії з Черкаської області.</w:t>
      </w: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b/>
          <w:color w:val="676767"/>
          <w:sz w:val="28"/>
          <w:szCs w:val="28"/>
        </w:rPr>
      </w:pPr>
      <w:r w:rsidRPr="009F42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Страхову виплату у розмірі 1 мільйон 576 тисяч 500 гривень профінансовано для сімей </w:t>
      </w:r>
      <w:r w:rsidRPr="009F42A3">
        <w:rPr>
          <w:rFonts w:ascii="Times New Roman" w:hAnsi="Times New Roman" w:cs="Times New Roman"/>
          <w:color w:val="000000"/>
          <w:sz w:val="28"/>
          <w:szCs w:val="28"/>
        </w:rPr>
        <w:t xml:space="preserve">лікаря-терапевта з Донецької області, старшої медичної сестри з Івано-Франківської області, фельдшера з медицини невідкладних станів з Рівненської області, медичної сестри і медичної сестри терапевтичного відділення з Харківської області, </w:t>
      </w:r>
      <w:r w:rsidRPr="009F42A3">
        <w:rPr>
          <w:rFonts w:ascii="Times New Roman" w:hAnsi="Times New Roman" w:cs="Times New Roman"/>
          <w:b/>
          <w:color w:val="000000"/>
          <w:sz w:val="28"/>
          <w:szCs w:val="28"/>
        </w:rPr>
        <w:t>а також лікаря-педіатра дільничного з Чернігівської області.</w:t>
      </w: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>Допомоги перераховані Фондом 10 червня. Кошти надійдуть на рахунки родин упродовж декількох банківських днів.</w:t>
      </w: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>Висловлюємо співчуття близьким і рідним.</w:t>
      </w: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>Загалом станом на сьогодні ФССУ профінансовано державні допомоги відповідно до Закону України «Про захист населення від інфекційних </w:t>
      </w:r>
      <w:r w:rsidRPr="009F42A3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хвороб</w:t>
      </w:r>
      <w:r w:rsidRPr="009F42A3">
        <w:rPr>
          <w:rFonts w:ascii="Times New Roman" w:hAnsi="Times New Roman" w:cs="Times New Roman"/>
          <w:color w:val="000000"/>
          <w:sz w:val="28"/>
          <w:szCs w:val="28"/>
        </w:rPr>
        <w:t>» для родин 134 медичних працівників.</w:t>
      </w:r>
    </w:p>
    <w:p w:rsidR="009F42A3" w:rsidRPr="009F42A3" w:rsidRDefault="009F42A3" w:rsidP="009F42A3">
      <w:pPr>
        <w:ind w:firstLine="709"/>
        <w:jc w:val="both"/>
        <w:rPr>
          <w:rFonts w:ascii="Times New Roman" w:hAnsi="Times New Roman" w:cs="Times New Roman"/>
          <w:color w:val="676767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>Нагадаємо, розмір зазначеної одноразової допомоги становить 750 розмірів прожиткового мінімуму, який діє станом на 01 січня календарного року, у якому стався страховий випадок. З 01 грудня 2020 року розмір прожиткового мінімуму для працездатних осіб планово збільшився з 2 197 гривень до 2 270 гривень.</w:t>
      </w:r>
    </w:p>
    <w:p w:rsidR="009F42A3" w:rsidRPr="009F42A3" w:rsidRDefault="009F42A3" w:rsidP="009F42A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2A3">
        <w:rPr>
          <w:rFonts w:ascii="Times New Roman" w:hAnsi="Times New Roman" w:cs="Times New Roman"/>
          <w:color w:val="000000"/>
          <w:sz w:val="28"/>
          <w:szCs w:val="28"/>
        </w:rPr>
        <w:t>Після завершення розслідування випадку інфікування медичного працівника </w:t>
      </w:r>
      <w:r w:rsidRPr="009F42A3">
        <w:rPr>
          <w:rFonts w:ascii="Times New Roman" w:hAnsi="Times New Roman" w:cs="Times New Roman"/>
          <w:color w:val="000000"/>
          <w:sz w:val="28"/>
          <w:szCs w:val="28"/>
          <w:lang w:val="en-US"/>
        </w:rPr>
        <w:t>COVID</w:t>
      </w:r>
      <w:r w:rsidRPr="009F42A3">
        <w:rPr>
          <w:rFonts w:ascii="Times New Roman" w:hAnsi="Times New Roman" w:cs="Times New Roman"/>
          <w:color w:val="000000"/>
          <w:sz w:val="28"/>
          <w:szCs w:val="28"/>
        </w:rPr>
        <w:t xml:space="preserve">-19, за наявності необхідних документів виплати допомог </w:t>
      </w:r>
      <w:r w:rsidRPr="009F42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здійснюються ФССУ в оперативному режимі. Працівники Фонду знаходяться на зв’язку із усіма особами, що мають право на виплати, консультують та допомагають зібрати необхідні документи</w:t>
      </w:r>
    </w:p>
    <w:p w:rsidR="00993CEB" w:rsidRPr="009F42A3" w:rsidRDefault="00993CEB" w:rsidP="00993CEB">
      <w:pPr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2848"/>
    <w:rsid w:val="001A3D0E"/>
    <w:rsid w:val="001A7026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943F0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9F42A3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2021-06-14T07:48:00Z</dcterms:created>
  <dcterms:modified xsi:type="dcterms:W3CDTF">2021-06-14T07:48:00Z</dcterms:modified>
</cp:coreProperties>
</file>